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  <w:t>竹溪县总工会协理员招聘笔试成绩</w:t>
      </w:r>
    </w:p>
    <w:tbl>
      <w:tblPr>
        <w:tblStyle w:val="2"/>
        <w:tblW w:w="7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95"/>
        <w:gridCol w:w="1417"/>
        <w:gridCol w:w="360"/>
        <w:gridCol w:w="876"/>
        <w:gridCol w:w="1608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76.71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74.43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68.29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64.29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60.71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73.71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61.29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ZGH202304032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64.71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ZGH202304033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57.29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ZGH202304034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53.14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ZGH202304035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76.57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ZGH202304036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66.86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ZGH202304037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68.43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ZGH202304038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81.29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68.86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84.29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ZGH202304041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64.14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ZGH202304042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62.57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78.29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ZGH202304044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74.14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ZGH202304045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55.14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ZGH202304046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77.43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73.57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ZGH202304056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82.43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ZGH202304057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67.29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ZGH202304058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69.14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ZGH202304059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74.57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71.14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ZGH202304061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ZGH202304054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80.43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7C29FA-49B7-4DFF-BF09-1E689751DB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439678-BB41-437C-8498-2CBD663556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39D01E4-C966-411D-AB0F-91C6329AF4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BB49049-87B7-4E4B-82E1-7A47F17159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NTliMWY2YjFmNDhlNjk0MmU1NGRmYjMwOWM3OTEifQ=="/>
  </w:docVars>
  <w:rsids>
    <w:rsidRoot w:val="065718C9"/>
    <w:rsid w:val="065718C9"/>
    <w:rsid w:val="64B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1176</Characters>
  <Lines>0</Lines>
  <Paragraphs>0</Paragraphs>
  <TotalTime>0</TotalTime>
  <ScaleCrop>false</ScaleCrop>
  <LinksUpToDate>false</LinksUpToDate>
  <CharactersWithSpaces>1176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2023-04-17T05:28:00Z</dcterms:created>
  <dc:creator>缄默</dc:creator>
  <cp:lastModifiedBy>缄默</cp:lastModifiedBy>
  <dcterms:modified xsi:type="dcterms:W3CDTF">2023-04-17T05:31:10Z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EB4BF0205CCA412595478FF5474A418F_11</vt:lpwstr>
  </property>
</Properties>
</file>